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578" w:rsidRPr="00CF600A" w:rsidRDefault="003C5578" w:rsidP="003C5578">
      <w:pPr>
        <w:adjustRightInd w:val="0"/>
        <w:snapToGrid w:val="0"/>
        <w:spacing w:line="300" w:lineRule="auto"/>
        <w:ind w:firstLineChars="200" w:firstLine="883"/>
        <w:jc w:val="center"/>
        <w:outlineLvl w:val="0"/>
        <w:rPr>
          <w:rFonts w:ascii="黑体" w:eastAsia="黑体" w:hAnsi="黑体"/>
          <w:b/>
          <w:sz w:val="44"/>
          <w:szCs w:val="44"/>
        </w:rPr>
      </w:pPr>
      <w:bookmarkStart w:id="0" w:name="_GoBack"/>
      <w:bookmarkEnd w:id="0"/>
      <w:r w:rsidRPr="00CF600A">
        <w:rPr>
          <w:rFonts w:ascii="黑体" w:eastAsia="黑体" w:hAnsi="黑体" w:hint="eastAsia"/>
          <w:b/>
          <w:sz w:val="44"/>
          <w:szCs w:val="44"/>
        </w:rPr>
        <w:t>西南交通大学专职科研人员聘用及管理办法</w:t>
      </w:r>
    </w:p>
    <w:p w:rsidR="003C5578" w:rsidRPr="00CF600A" w:rsidRDefault="003C5578" w:rsidP="003C5578">
      <w:pPr>
        <w:adjustRightInd w:val="0"/>
        <w:spacing w:line="300" w:lineRule="auto"/>
        <w:ind w:firstLineChars="200" w:firstLine="300"/>
        <w:contextualSpacing/>
        <w:jc w:val="center"/>
        <w:rPr>
          <w:rFonts w:ascii="仿宋" w:eastAsia="仿宋" w:hAnsi="仿宋"/>
          <w:sz w:val="15"/>
          <w:szCs w:val="15"/>
        </w:rPr>
      </w:pPr>
    </w:p>
    <w:p w:rsidR="003C5578" w:rsidRPr="00CF600A" w:rsidRDefault="003C5578" w:rsidP="003C5578">
      <w:pPr>
        <w:adjustRightInd w:val="0"/>
        <w:snapToGrid w:val="0"/>
        <w:ind w:firstLineChars="200" w:firstLine="561"/>
        <w:jc w:val="center"/>
        <w:rPr>
          <w:rFonts w:ascii="华文仿宋" w:eastAsia="华文仿宋" w:hAnsi="华文仿宋"/>
          <w:b/>
          <w:sz w:val="28"/>
          <w:szCs w:val="28"/>
        </w:rPr>
      </w:pPr>
      <w:r w:rsidRPr="00CF600A">
        <w:rPr>
          <w:rFonts w:ascii="华文仿宋" w:eastAsia="华文仿宋" w:hAnsi="华文仿宋" w:hint="eastAsia"/>
          <w:b/>
          <w:sz w:val="28"/>
          <w:szCs w:val="28"/>
        </w:rPr>
        <w:t>第一章 总则</w:t>
      </w:r>
    </w:p>
    <w:p w:rsidR="003C5578" w:rsidRPr="00CF600A" w:rsidRDefault="003C5578" w:rsidP="003C5578">
      <w:pPr>
        <w:adjustRightInd w:val="0"/>
        <w:snapToGrid w:val="0"/>
        <w:spacing w:line="300" w:lineRule="auto"/>
        <w:ind w:firstLineChars="200" w:firstLine="560"/>
        <w:rPr>
          <w:rFonts w:ascii="华文仿宋" w:eastAsia="华文仿宋" w:hAnsi="华文仿宋"/>
          <w:sz w:val="28"/>
          <w:szCs w:val="28"/>
        </w:rPr>
      </w:pPr>
      <w:r w:rsidRPr="00CF600A">
        <w:rPr>
          <w:rFonts w:ascii="华文仿宋" w:eastAsia="华文仿宋" w:hAnsi="华文仿宋" w:hint="eastAsia"/>
          <w:sz w:val="28"/>
          <w:szCs w:val="28"/>
        </w:rPr>
        <w:t>第一条 为进一步贯彻落实《关于改进加强中央财政科研项目和资金管理的若干意见》（国发[2014]11号）、《关于深化中央财政科技计划（专项、基金）管理改革的方案》（国发[2014]64号）、《西南交通大学关于实施“人才强校主战略”的若干意见》等文件精神，建设一支规模和实力与学校发展水平相当的专职科研队伍，提升学校承担重大科技项目、加强科研基地建设能力，拓宽师资队伍来源渠道，特制定本办法。</w:t>
      </w:r>
    </w:p>
    <w:p w:rsidR="003C5578" w:rsidRPr="00CF600A" w:rsidRDefault="003C5578" w:rsidP="003C5578">
      <w:pPr>
        <w:adjustRightInd w:val="0"/>
        <w:snapToGrid w:val="0"/>
        <w:spacing w:line="300" w:lineRule="auto"/>
        <w:ind w:firstLineChars="200" w:firstLine="560"/>
        <w:rPr>
          <w:rFonts w:ascii="华文仿宋" w:eastAsia="华文仿宋" w:hAnsi="华文仿宋"/>
          <w:sz w:val="28"/>
          <w:szCs w:val="28"/>
        </w:rPr>
      </w:pPr>
      <w:r w:rsidRPr="00CF600A">
        <w:rPr>
          <w:rFonts w:ascii="华文仿宋" w:eastAsia="华文仿宋" w:hAnsi="华文仿宋" w:hint="eastAsia"/>
          <w:sz w:val="28"/>
          <w:szCs w:val="28"/>
        </w:rPr>
        <w:t>第二条  专职科研人员的主要职责是承担基础研究和工程应用研究的申请、研究和开发，或承担科研平台、重大工程建设任务，或承担高新技术转移、成果转化等。</w:t>
      </w:r>
    </w:p>
    <w:p w:rsidR="003C5578" w:rsidRPr="00CF600A" w:rsidRDefault="003C5578" w:rsidP="003C5578">
      <w:pPr>
        <w:adjustRightInd w:val="0"/>
        <w:snapToGrid w:val="0"/>
        <w:spacing w:line="300" w:lineRule="auto"/>
        <w:ind w:firstLineChars="200" w:firstLine="560"/>
        <w:rPr>
          <w:rFonts w:ascii="华文仿宋" w:eastAsia="华文仿宋" w:hAnsi="华文仿宋"/>
          <w:sz w:val="28"/>
          <w:szCs w:val="28"/>
        </w:rPr>
      </w:pPr>
      <w:r w:rsidRPr="00CF600A">
        <w:rPr>
          <w:rFonts w:ascii="华文仿宋" w:eastAsia="华文仿宋" w:hAnsi="华文仿宋"/>
          <w:sz w:val="28"/>
          <w:szCs w:val="28"/>
        </w:rPr>
        <w:t>第</w:t>
      </w:r>
      <w:r w:rsidRPr="00CF600A">
        <w:rPr>
          <w:rFonts w:ascii="华文仿宋" w:eastAsia="华文仿宋" w:hAnsi="华文仿宋" w:hint="eastAsia"/>
          <w:sz w:val="28"/>
          <w:szCs w:val="28"/>
        </w:rPr>
        <w:t>三</w:t>
      </w:r>
      <w:r w:rsidRPr="00CF600A">
        <w:rPr>
          <w:rFonts w:ascii="华文仿宋" w:eastAsia="华文仿宋" w:hAnsi="华文仿宋"/>
          <w:sz w:val="28"/>
          <w:szCs w:val="28"/>
        </w:rPr>
        <w:t xml:space="preserve">条  </w:t>
      </w:r>
      <w:r w:rsidRPr="00CF600A">
        <w:rPr>
          <w:rFonts w:ascii="华文仿宋" w:eastAsia="华文仿宋" w:hAnsi="华文仿宋" w:hint="eastAsia"/>
          <w:sz w:val="28"/>
          <w:szCs w:val="28"/>
        </w:rPr>
        <w:t>专职科研人员的来源</w:t>
      </w:r>
    </w:p>
    <w:p w:rsidR="003C5578" w:rsidRPr="00CF600A" w:rsidRDefault="003C5578" w:rsidP="003C5578">
      <w:pPr>
        <w:adjustRightInd w:val="0"/>
        <w:snapToGrid w:val="0"/>
        <w:spacing w:line="300" w:lineRule="auto"/>
        <w:ind w:firstLineChars="200" w:firstLine="560"/>
        <w:rPr>
          <w:rFonts w:ascii="华文仿宋" w:eastAsia="华文仿宋" w:hAnsi="华文仿宋"/>
          <w:sz w:val="28"/>
          <w:szCs w:val="28"/>
        </w:rPr>
      </w:pPr>
      <w:r w:rsidRPr="00CF600A">
        <w:rPr>
          <w:rFonts w:ascii="华文仿宋" w:eastAsia="华文仿宋" w:hAnsi="华文仿宋" w:hint="eastAsia"/>
          <w:sz w:val="28"/>
          <w:szCs w:val="28"/>
        </w:rPr>
        <w:t>1、由校内教师或其他人员转聘；</w:t>
      </w:r>
    </w:p>
    <w:p w:rsidR="003C5578" w:rsidRPr="00CF600A" w:rsidRDefault="003C5578" w:rsidP="003C5578">
      <w:pPr>
        <w:adjustRightInd w:val="0"/>
        <w:snapToGrid w:val="0"/>
        <w:spacing w:line="300" w:lineRule="auto"/>
        <w:ind w:firstLineChars="200" w:firstLine="560"/>
        <w:rPr>
          <w:rFonts w:ascii="华文仿宋" w:eastAsia="华文仿宋" w:hAnsi="华文仿宋"/>
          <w:sz w:val="28"/>
          <w:szCs w:val="28"/>
        </w:rPr>
      </w:pPr>
      <w:r w:rsidRPr="00CF600A">
        <w:rPr>
          <w:rFonts w:ascii="华文仿宋" w:eastAsia="华文仿宋" w:hAnsi="华文仿宋" w:hint="eastAsia"/>
          <w:sz w:val="28"/>
          <w:szCs w:val="28"/>
        </w:rPr>
        <w:t>2、新聘用的专职科研人员；</w:t>
      </w:r>
    </w:p>
    <w:p w:rsidR="003C5578" w:rsidRPr="00CF600A" w:rsidRDefault="003C5578" w:rsidP="003C5578">
      <w:pPr>
        <w:adjustRightInd w:val="0"/>
        <w:snapToGrid w:val="0"/>
        <w:spacing w:line="300" w:lineRule="auto"/>
        <w:ind w:firstLineChars="200" w:firstLine="560"/>
        <w:rPr>
          <w:rFonts w:ascii="华文仿宋" w:eastAsia="华文仿宋" w:hAnsi="华文仿宋"/>
          <w:sz w:val="28"/>
          <w:szCs w:val="28"/>
        </w:rPr>
      </w:pPr>
      <w:r w:rsidRPr="00CF600A">
        <w:rPr>
          <w:rFonts w:ascii="华文仿宋" w:eastAsia="华文仿宋" w:hAnsi="华文仿宋" w:hint="eastAsia"/>
          <w:sz w:val="28"/>
          <w:szCs w:val="28"/>
        </w:rPr>
        <w:t>3、博士后人员。</w:t>
      </w:r>
    </w:p>
    <w:p w:rsidR="003C5578" w:rsidRPr="00CF600A" w:rsidRDefault="003C5578" w:rsidP="003C5578">
      <w:pPr>
        <w:adjustRightInd w:val="0"/>
        <w:snapToGrid w:val="0"/>
        <w:spacing w:line="300" w:lineRule="auto"/>
        <w:ind w:firstLineChars="200" w:firstLine="560"/>
        <w:rPr>
          <w:rFonts w:ascii="华文仿宋" w:eastAsia="华文仿宋" w:hAnsi="华文仿宋"/>
          <w:sz w:val="28"/>
          <w:szCs w:val="28"/>
        </w:rPr>
      </w:pPr>
      <w:r w:rsidRPr="00CF600A">
        <w:rPr>
          <w:rFonts w:ascii="华文仿宋" w:eastAsia="华文仿宋" w:hAnsi="华文仿宋" w:hint="eastAsia"/>
          <w:sz w:val="28"/>
          <w:szCs w:val="28"/>
        </w:rPr>
        <w:t>第四条 专职科研人员是学校师资队伍的重要补充。对研究型、教学科研型二级单位，常规师资补充，在同等条件下，可优先从专职科研人员中遴选。</w:t>
      </w:r>
    </w:p>
    <w:p w:rsidR="003C5578" w:rsidRPr="00CF600A" w:rsidRDefault="003C5578" w:rsidP="003C5578">
      <w:pPr>
        <w:adjustRightInd w:val="0"/>
        <w:snapToGrid w:val="0"/>
        <w:spacing w:line="300" w:lineRule="auto"/>
        <w:ind w:firstLineChars="200" w:firstLine="560"/>
        <w:rPr>
          <w:rFonts w:ascii="华文仿宋" w:eastAsia="华文仿宋" w:hAnsi="华文仿宋"/>
          <w:sz w:val="28"/>
          <w:szCs w:val="28"/>
        </w:rPr>
      </w:pPr>
      <w:r w:rsidRPr="00CF600A">
        <w:rPr>
          <w:rFonts w:ascii="华文仿宋" w:eastAsia="华文仿宋" w:hAnsi="华文仿宋" w:hint="eastAsia"/>
          <w:sz w:val="28"/>
          <w:szCs w:val="28"/>
        </w:rPr>
        <w:t>第五条 按照“按需聘用、团队主导、学院负责、择优招聘、合同约定、定期考核、能进能出”的原则，实施专职科研人员聘用与管理。</w:t>
      </w:r>
    </w:p>
    <w:p w:rsidR="003C5578" w:rsidRPr="00CF600A" w:rsidRDefault="003C5578" w:rsidP="003C5578">
      <w:pPr>
        <w:adjustRightInd w:val="0"/>
        <w:snapToGrid w:val="0"/>
        <w:ind w:firstLineChars="200" w:firstLine="561"/>
        <w:jc w:val="center"/>
        <w:rPr>
          <w:rFonts w:ascii="华文仿宋" w:eastAsia="华文仿宋" w:hAnsi="华文仿宋"/>
          <w:b/>
          <w:sz w:val="28"/>
          <w:szCs w:val="28"/>
        </w:rPr>
      </w:pPr>
      <w:r w:rsidRPr="00CF600A">
        <w:rPr>
          <w:rFonts w:ascii="华文仿宋" w:eastAsia="华文仿宋" w:hAnsi="华文仿宋" w:hint="eastAsia"/>
          <w:b/>
          <w:sz w:val="28"/>
          <w:szCs w:val="28"/>
        </w:rPr>
        <w:t>第二章 聘用</w:t>
      </w:r>
    </w:p>
    <w:p w:rsidR="003C5578" w:rsidRPr="00CF600A" w:rsidRDefault="003C5578" w:rsidP="003C5578">
      <w:pPr>
        <w:adjustRightInd w:val="0"/>
        <w:snapToGrid w:val="0"/>
        <w:spacing w:line="300" w:lineRule="auto"/>
        <w:ind w:firstLineChars="200" w:firstLine="560"/>
        <w:rPr>
          <w:rFonts w:ascii="华文仿宋" w:eastAsia="华文仿宋" w:hAnsi="华文仿宋"/>
          <w:sz w:val="28"/>
          <w:szCs w:val="28"/>
        </w:rPr>
      </w:pPr>
      <w:r w:rsidRPr="00CF600A">
        <w:rPr>
          <w:rFonts w:ascii="华文仿宋" w:eastAsia="华文仿宋" w:hAnsi="华文仿宋" w:hint="eastAsia"/>
          <w:sz w:val="28"/>
          <w:szCs w:val="28"/>
        </w:rPr>
        <w:t>第六条 专职科研人员的聘用实行二级单位负责制，科研团队负责人在人员聘用、待遇保障等方面具有相对独立的自主权。</w:t>
      </w:r>
    </w:p>
    <w:p w:rsidR="003C5578" w:rsidRPr="00430ADC" w:rsidRDefault="003C5578" w:rsidP="00AD5C53">
      <w:pPr>
        <w:ind w:firstLineChars="198" w:firstLine="554"/>
        <w:rPr>
          <w:rFonts w:ascii="华文仿宋" w:eastAsia="华文仿宋" w:hAnsi="华文仿宋"/>
          <w:sz w:val="28"/>
          <w:szCs w:val="28"/>
        </w:rPr>
      </w:pPr>
      <w:r w:rsidRPr="00CF600A">
        <w:rPr>
          <w:rFonts w:ascii="华文仿宋" w:eastAsia="华文仿宋" w:hAnsi="华文仿宋" w:hint="eastAsia"/>
          <w:sz w:val="28"/>
          <w:szCs w:val="28"/>
        </w:rPr>
        <w:lastRenderedPageBreak/>
        <w:t>第七条 专职科研人员</w:t>
      </w:r>
      <w:r w:rsidR="00E67669">
        <w:rPr>
          <w:rFonts w:ascii="华文仿宋" w:eastAsia="华文仿宋" w:hAnsi="华文仿宋" w:hint="eastAsia"/>
          <w:bCs/>
          <w:sz w:val="30"/>
          <w:szCs w:val="30"/>
        </w:rPr>
        <w:t>原则上应具有博士学位，</w:t>
      </w:r>
      <w:r w:rsidR="00430ADC">
        <w:rPr>
          <w:rFonts w:ascii="华文仿宋" w:eastAsia="华文仿宋" w:hAnsi="华文仿宋" w:hint="eastAsia"/>
          <w:bCs/>
          <w:sz w:val="30"/>
          <w:szCs w:val="30"/>
        </w:rPr>
        <w:t>每个科研团队中博士学位以下专职科研人员聘用数不得超过团队聘用总人数的20%。</w:t>
      </w:r>
    </w:p>
    <w:p w:rsidR="003C5578" w:rsidRPr="00CF600A" w:rsidRDefault="003C5578" w:rsidP="003C5578">
      <w:pPr>
        <w:adjustRightInd w:val="0"/>
        <w:snapToGrid w:val="0"/>
        <w:spacing w:line="300" w:lineRule="auto"/>
        <w:ind w:firstLineChars="200" w:firstLine="560"/>
        <w:rPr>
          <w:rFonts w:ascii="华文仿宋" w:eastAsia="华文仿宋" w:hAnsi="华文仿宋"/>
          <w:sz w:val="28"/>
          <w:szCs w:val="28"/>
        </w:rPr>
      </w:pPr>
      <w:r w:rsidRPr="00CF600A">
        <w:rPr>
          <w:rFonts w:ascii="华文仿宋" w:eastAsia="华文仿宋" w:hAnsi="华文仿宋" w:hint="eastAsia"/>
          <w:sz w:val="28"/>
          <w:szCs w:val="28"/>
        </w:rPr>
        <w:t>第八条 聘用程序：</w:t>
      </w:r>
    </w:p>
    <w:p w:rsidR="003C5578" w:rsidRPr="00CF600A" w:rsidRDefault="003C5578" w:rsidP="003C5578">
      <w:pPr>
        <w:adjustRightInd w:val="0"/>
        <w:snapToGrid w:val="0"/>
        <w:spacing w:line="300" w:lineRule="auto"/>
        <w:ind w:firstLineChars="200" w:firstLine="560"/>
        <w:rPr>
          <w:rFonts w:ascii="华文仿宋" w:eastAsia="华文仿宋" w:hAnsi="华文仿宋"/>
          <w:sz w:val="28"/>
          <w:szCs w:val="28"/>
        </w:rPr>
      </w:pPr>
      <w:r w:rsidRPr="00CF600A">
        <w:rPr>
          <w:rFonts w:ascii="华文仿宋" w:eastAsia="华文仿宋" w:hAnsi="华文仿宋" w:hint="eastAsia"/>
          <w:sz w:val="28"/>
          <w:szCs w:val="28"/>
        </w:rPr>
        <w:t>1、科研团队负责人提出聘用需求（包括明确聘期、聘用条件、承担任务要求、聘期履职基本要求、任期目标、薪酬等），经二级单位汇总后，由学校发布招聘信息；</w:t>
      </w:r>
    </w:p>
    <w:p w:rsidR="003C5578" w:rsidRPr="00CF600A" w:rsidRDefault="003C5578" w:rsidP="003C5578">
      <w:pPr>
        <w:adjustRightInd w:val="0"/>
        <w:snapToGrid w:val="0"/>
        <w:spacing w:line="300" w:lineRule="auto"/>
        <w:ind w:firstLineChars="200" w:firstLine="560"/>
        <w:rPr>
          <w:rFonts w:ascii="华文仿宋" w:eastAsia="华文仿宋" w:hAnsi="华文仿宋"/>
          <w:sz w:val="28"/>
          <w:szCs w:val="28"/>
        </w:rPr>
      </w:pPr>
      <w:r w:rsidRPr="00CF600A">
        <w:rPr>
          <w:rFonts w:ascii="华文仿宋" w:eastAsia="华文仿宋" w:hAnsi="华文仿宋" w:hint="eastAsia"/>
          <w:sz w:val="28"/>
          <w:szCs w:val="28"/>
        </w:rPr>
        <w:t>2、科研团队负责人受理应聘人员的申请，并提出聘用候选人名单，经所在二级单位（党政联席会）审核同意后上报人事处审批；</w:t>
      </w:r>
    </w:p>
    <w:p w:rsidR="003C5578" w:rsidRPr="00CF600A" w:rsidRDefault="003C5578" w:rsidP="003C5578">
      <w:pPr>
        <w:adjustRightInd w:val="0"/>
        <w:snapToGrid w:val="0"/>
        <w:spacing w:line="300" w:lineRule="auto"/>
        <w:ind w:firstLineChars="200" w:firstLine="560"/>
        <w:rPr>
          <w:rFonts w:ascii="华文仿宋" w:eastAsia="华文仿宋" w:hAnsi="华文仿宋"/>
          <w:sz w:val="28"/>
          <w:szCs w:val="28"/>
        </w:rPr>
      </w:pPr>
      <w:r w:rsidRPr="00CF600A">
        <w:rPr>
          <w:rFonts w:ascii="华文仿宋" w:eastAsia="华文仿宋" w:hAnsi="华文仿宋" w:hint="eastAsia"/>
          <w:sz w:val="28"/>
          <w:szCs w:val="28"/>
        </w:rPr>
        <w:t>3、校内人员转聘专职科研岗位的，由学校与受聘人员签订岗位任务书；校外新聘用的人员及博士后人员，由学校与受聘人员签订</w:t>
      </w:r>
      <w:r w:rsidR="003F3EFD">
        <w:rPr>
          <w:rFonts w:ascii="华文仿宋" w:eastAsia="华文仿宋" w:hAnsi="华文仿宋" w:hint="eastAsia"/>
          <w:sz w:val="28"/>
          <w:szCs w:val="28"/>
        </w:rPr>
        <w:t>《</w:t>
      </w:r>
      <w:r w:rsidRPr="00CF600A">
        <w:rPr>
          <w:rFonts w:ascii="华文仿宋" w:eastAsia="华文仿宋" w:hAnsi="华文仿宋" w:hint="eastAsia"/>
          <w:sz w:val="28"/>
          <w:szCs w:val="28"/>
        </w:rPr>
        <w:t>劳动合同</w:t>
      </w:r>
      <w:r w:rsidR="003F3EFD">
        <w:rPr>
          <w:rFonts w:ascii="华文仿宋" w:eastAsia="华文仿宋" w:hAnsi="华文仿宋" w:hint="eastAsia"/>
          <w:sz w:val="28"/>
          <w:szCs w:val="28"/>
        </w:rPr>
        <w:t>》</w:t>
      </w:r>
      <w:r w:rsidR="003F3EFD">
        <w:rPr>
          <w:rFonts w:ascii="华文仿宋" w:eastAsia="华文仿宋" w:hAnsi="华文仿宋"/>
          <w:sz w:val="28"/>
          <w:szCs w:val="28"/>
        </w:rPr>
        <w:t>，办理成都市社会保险（</w:t>
      </w:r>
      <w:r w:rsidR="003F3EFD">
        <w:rPr>
          <w:rFonts w:ascii="华文仿宋" w:eastAsia="华文仿宋" w:hAnsi="华文仿宋" w:hint="eastAsia"/>
          <w:sz w:val="28"/>
          <w:szCs w:val="28"/>
        </w:rPr>
        <w:t>五险</w:t>
      </w:r>
      <w:r w:rsidR="003F3EFD">
        <w:rPr>
          <w:rFonts w:ascii="华文仿宋" w:eastAsia="华文仿宋" w:hAnsi="华文仿宋"/>
          <w:sz w:val="28"/>
          <w:szCs w:val="28"/>
        </w:rPr>
        <w:t>）</w:t>
      </w:r>
      <w:r w:rsidRPr="00CF600A">
        <w:rPr>
          <w:rFonts w:ascii="华文仿宋" w:eastAsia="华文仿宋" w:hAnsi="华文仿宋" w:hint="eastAsia"/>
          <w:sz w:val="28"/>
          <w:szCs w:val="28"/>
        </w:rPr>
        <w:t>。</w:t>
      </w:r>
    </w:p>
    <w:p w:rsidR="00AD5C53" w:rsidRDefault="003C5578" w:rsidP="00AD5C53">
      <w:pPr>
        <w:ind w:firstLineChars="200" w:firstLine="560"/>
        <w:rPr>
          <w:rFonts w:ascii="华文仿宋" w:eastAsia="华文仿宋" w:hAnsi="华文仿宋"/>
          <w:bCs/>
          <w:sz w:val="30"/>
          <w:szCs w:val="30"/>
        </w:rPr>
      </w:pPr>
      <w:r w:rsidRPr="00CF600A">
        <w:rPr>
          <w:rFonts w:ascii="华文仿宋" w:eastAsia="华文仿宋" w:hAnsi="华文仿宋" w:hint="eastAsia"/>
          <w:sz w:val="28"/>
          <w:szCs w:val="28"/>
        </w:rPr>
        <w:t>第九条</w:t>
      </w:r>
      <w:r w:rsidR="00AD5C53">
        <w:rPr>
          <w:rFonts w:ascii="华文仿宋" w:eastAsia="华文仿宋" w:hAnsi="华文仿宋" w:hint="eastAsia"/>
          <w:sz w:val="28"/>
          <w:szCs w:val="28"/>
        </w:rPr>
        <w:t xml:space="preserve"> </w:t>
      </w:r>
      <w:r w:rsidR="00AD5C53">
        <w:rPr>
          <w:rFonts w:ascii="华文仿宋" w:eastAsia="华文仿宋" w:hAnsi="华文仿宋" w:hint="eastAsia"/>
          <w:bCs/>
          <w:sz w:val="30"/>
          <w:szCs w:val="30"/>
        </w:rPr>
        <w:t xml:space="preserve">专职科研人员首次聘用时，由二级单位根据学校专业技术职务评审相关标准和条件，聘用其专业技术职务。 </w:t>
      </w:r>
    </w:p>
    <w:p w:rsidR="003C5578" w:rsidRPr="00CF600A" w:rsidRDefault="003C5578" w:rsidP="003C5578">
      <w:pPr>
        <w:adjustRightInd w:val="0"/>
        <w:snapToGrid w:val="0"/>
        <w:spacing w:line="300" w:lineRule="auto"/>
        <w:ind w:firstLineChars="200" w:firstLine="560"/>
        <w:rPr>
          <w:rFonts w:ascii="华文仿宋" w:eastAsia="华文仿宋" w:hAnsi="华文仿宋"/>
          <w:sz w:val="28"/>
          <w:szCs w:val="28"/>
        </w:rPr>
      </w:pPr>
      <w:r w:rsidRPr="00CF600A">
        <w:rPr>
          <w:rFonts w:ascii="华文仿宋" w:eastAsia="华文仿宋" w:hAnsi="华文仿宋" w:hint="eastAsia"/>
          <w:sz w:val="28"/>
          <w:szCs w:val="28"/>
        </w:rPr>
        <w:t>第十条 专职科研人员每个聘期原则上为三年。</w:t>
      </w:r>
    </w:p>
    <w:p w:rsidR="003C5578" w:rsidRPr="00CF600A" w:rsidRDefault="003C5578" w:rsidP="003C5578">
      <w:pPr>
        <w:adjustRightInd w:val="0"/>
        <w:snapToGrid w:val="0"/>
        <w:ind w:firstLineChars="200" w:firstLine="561"/>
        <w:jc w:val="center"/>
        <w:rPr>
          <w:rFonts w:ascii="华文仿宋" w:eastAsia="华文仿宋" w:hAnsi="华文仿宋"/>
          <w:b/>
          <w:sz w:val="28"/>
          <w:szCs w:val="28"/>
        </w:rPr>
      </w:pPr>
      <w:r w:rsidRPr="00CF600A">
        <w:rPr>
          <w:rFonts w:ascii="华文仿宋" w:eastAsia="华文仿宋" w:hAnsi="华文仿宋" w:hint="eastAsia"/>
          <w:b/>
          <w:sz w:val="28"/>
          <w:szCs w:val="28"/>
        </w:rPr>
        <w:t>第三章 待遇</w:t>
      </w:r>
    </w:p>
    <w:p w:rsidR="003C5578" w:rsidRPr="00CF600A" w:rsidRDefault="003C5578" w:rsidP="003C5578">
      <w:pPr>
        <w:adjustRightInd w:val="0"/>
        <w:snapToGrid w:val="0"/>
        <w:spacing w:line="300" w:lineRule="auto"/>
        <w:ind w:firstLineChars="200" w:firstLine="560"/>
        <w:rPr>
          <w:rFonts w:ascii="华文仿宋" w:eastAsia="华文仿宋" w:hAnsi="华文仿宋"/>
          <w:sz w:val="28"/>
          <w:szCs w:val="28"/>
        </w:rPr>
      </w:pPr>
      <w:r w:rsidRPr="00CF600A">
        <w:rPr>
          <w:rFonts w:ascii="华文仿宋" w:eastAsia="华文仿宋" w:hAnsi="华文仿宋" w:hint="eastAsia"/>
          <w:sz w:val="28"/>
          <w:szCs w:val="28"/>
        </w:rPr>
        <w:t>第十一条 专职科研人员实行协议工资制，具体标准由科研团队负责人与受聘人员协商决定，最低工资不得低于当地的最低工资标准，并在合同中明确。校内转聘人员，不再发放国家工资部分，但工龄连续计算、薪级工资正常晋升。博士后人员不再发放博士后工资。</w:t>
      </w:r>
    </w:p>
    <w:p w:rsidR="003C5578" w:rsidRPr="00CF600A" w:rsidRDefault="003C5578" w:rsidP="003C5578">
      <w:pPr>
        <w:adjustRightInd w:val="0"/>
        <w:snapToGrid w:val="0"/>
        <w:spacing w:line="300" w:lineRule="auto"/>
        <w:ind w:firstLineChars="200" w:firstLine="560"/>
        <w:rPr>
          <w:rFonts w:ascii="华文仿宋" w:eastAsia="华文仿宋" w:hAnsi="华文仿宋"/>
          <w:sz w:val="28"/>
          <w:szCs w:val="28"/>
        </w:rPr>
      </w:pPr>
      <w:r w:rsidRPr="00CF600A">
        <w:rPr>
          <w:rFonts w:ascii="华文仿宋" w:eastAsia="华文仿宋" w:hAnsi="华文仿宋" w:hint="eastAsia"/>
          <w:sz w:val="28"/>
          <w:szCs w:val="28"/>
        </w:rPr>
        <w:t>第十二条 新聘专职科研人员，凡符合成都市入户条件要求的，学校协助办理户口等事宜。</w:t>
      </w:r>
    </w:p>
    <w:p w:rsidR="003C5578" w:rsidRPr="00CF600A" w:rsidRDefault="003C5578" w:rsidP="003C5578">
      <w:pPr>
        <w:adjustRightInd w:val="0"/>
        <w:snapToGrid w:val="0"/>
        <w:spacing w:line="300" w:lineRule="auto"/>
        <w:ind w:firstLineChars="200" w:firstLine="560"/>
        <w:rPr>
          <w:rFonts w:ascii="华文仿宋" w:eastAsia="华文仿宋" w:hAnsi="华文仿宋" w:cs="宋体"/>
          <w:color w:val="000000"/>
          <w:kern w:val="0"/>
          <w:sz w:val="28"/>
          <w:szCs w:val="28"/>
        </w:rPr>
      </w:pPr>
      <w:r w:rsidRPr="00CF600A">
        <w:rPr>
          <w:rFonts w:ascii="华文仿宋" w:eastAsia="华文仿宋" w:hAnsi="华文仿宋" w:hint="eastAsia"/>
          <w:sz w:val="28"/>
          <w:szCs w:val="28"/>
        </w:rPr>
        <w:t>第十三条 专职科研人员在聘期间享受学校教职工基本福利，包括校园服务以及子女就读交大幼儿园、子弟小学、附中等</w:t>
      </w:r>
      <w:r w:rsidRPr="00CF600A">
        <w:rPr>
          <w:rFonts w:ascii="华文仿宋" w:eastAsia="华文仿宋" w:hAnsi="华文仿宋" w:cs="宋体" w:hint="eastAsia"/>
          <w:color w:val="000000"/>
          <w:kern w:val="0"/>
          <w:sz w:val="28"/>
          <w:szCs w:val="28"/>
        </w:rPr>
        <w:t>。</w:t>
      </w:r>
    </w:p>
    <w:p w:rsidR="003C5578" w:rsidRPr="00CF600A" w:rsidRDefault="003C5578" w:rsidP="003C5578">
      <w:pPr>
        <w:adjustRightInd w:val="0"/>
        <w:snapToGrid w:val="0"/>
        <w:spacing w:line="300" w:lineRule="auto"/>
        <w:ind w:firstLineChars="200" w:firstLine="560"/>
        <w:rPr>
          <w:rFonts w:ascii="华文仿宋" w:eastAsia="华文仿宋" w:hAnsi="华文仿宋"/>
          <w:sz w:val="28"/>
          <w:szCs w:val="28"/>
        </w:rPr>
      </w:pPr>
      <w:r w:rsidRPr="00CF600A">
        <w:rPr>
          <w:rFonts w:ascii="华文仿宋" w:eastAsia="华文仿宋" w:hAnsi="华文仿宋" w:hint="eastAsia"/>
          <w:sz w:val="28"/>
          <w:szCs w:val="28"/>
        </w:rPr>
        <w:t>第十四条 专职科研人员聘用期满后，经考核科研能力和业绩突出的人员，可由本人申请、科研团队负责人推荐、二级单位审核，申</w:t>
      </w:r>
      <w:r w:rsidRPr="00CF600A">
        <w:rPr>
          <w:rFonts w:ascii="华文仿宋" w:eastAsia="华文仿宋" w:hAnsi="华文仿宋" w:hint="eastAsia"/>
          <w:sz w:val="28"/>
          <w:szCs w:val="28"/>
        </w:rPr>
        <w:lastRenderedPageBreak/>
        <w:t>请转聘到校内其他系列岗位（教师、实验等岗位），原聘用方式不变。</w:t>
      </w:r>
    </w:p>
    <w:p w:rsidR="003C5578" w:rsidRPr="00CF600A" w:rsidRDefault="003C5578" w:rsidP="003C5578">
      <w:pPr>
        <w:adjustRightInd w:val="0"/>
        <w:snapToGrid w:val="0"/>
        <w:spacing w:line="300" w:lineRule="auto"/>
        <w:ind w:firstLineChars="200" w:firstLine="560"/>
        <w:rPr>
          <w:rFonts w:ascii="华文仿宋" w:eastAsia="华文仿宋" w:hAnsi="华文仿宋"/>
          <w:sz w:val="28"/>
          <w:szCs w:val="28"/>
        </w:rPr>
      </w:pPr>
      <w:r w:rsidRPr="00CF600A">
        <w:rPr>
          <w:rFonts w:ascii="华文仿宋" w:eastAsia="华文仿宋" w:hAnsi="华文仿宋" w:hint="eastAsia"/>
          <w:sz w:val="28"/>
          <w:szCs w:val="28"/>
        </w:rPr>
        <w:t>第十五条 专职科研人员满足校内专业技术职务评审条件，可按学校相关规定，申请参加学校专业技术职务的评审。</w:t>
      </w:r>
    </w:p>
    <w:p w:rsidR="003C5578" w:rsidRPr="00CF600A" w:rsidRDefault="003C5578" w:rsidP="003C5578">
      <w:pPr>
        <w:adjustRightInd w:val="0"/>
        <w:snapToGrid w:val="0"/>
        <w:spacing w:line="300" w:lineRule="auto"/>
        <w:ind w:firstLineChars="200" w:firstLine="560"/>
        <w:rPr>
          <w:rFonts w:ascii="华文仿宋" w:eastAsia="华文仿宋" w:hAnsi="华文仿宋"/>
          <w:sz w:val="28"/>
          <w:szCs w:val="28"/>
        </w:rPr>
      </w:pPr>
      <w:r w:rsidRPr="00CF600A">
        <w:rPr>
          <w:rFonts w:ascii="华文仿宋" w:eastAsia="华文仿宋" w:hAnsi="华文仿宋" w:hint="eastAsia"/>
          <w:sz w:val="28"/>
          <w:szCs w:val="28"/>
        </w:rPr>
        <w:t>第十六条 专职科研人员经科研团队负责人推荐，二级单位同意，可以学校名义申请校内外各类科研项目，获得科研成果享受与校内在职职工同等奖励政策。</w:t>
      </w:r>
    </w:p>
    <w:p w:rsidR="003C5578" w:rsidRPr="00CF600A" w:rsidRDefault="003C5578" w:rsidP="003C5578">
      <w:pPr>
        <w:adjustRightInd w:val="0"/>
        <w:snapToGrid w:val="0"/>
        <w:spacing w:line="300" w:lineRule="auto"/>
        <w:ind w:firstLineChars="200" w:firstLine="560"/>
        <w:rPr>
          <w:rFonts w:ascii="华文仿宋" w:eastAsia="华文仿宋" w:hAnsi="华文仿宋"/>
          <w:sz w:val="28"/>
          <w:szCs w:val="28"/>
        </w:rPr>
      </w:pPr>
      <w:r w:rsidRPr="00CF600A">
        <w:rPr>
          <w:rFonts w:ascii="华文仿宋" w:eastAsia="华文仿宋" w:hAnsi="华文仿宋" w:hint="eastAsia"/>
          <w:sz w:val="28"/>
          <w:szCs w:val="28"/>
        </w:rPr>
        <w:t>第十七条 专职科研人员达到研究生导师聘任条件，可按相关程序受聘为研究生导师，并招收研究生。</w:t>
      </w:r>
    </w:p>
    <w:p w:rsidR="003C5578" w:rsidRPr="00CF600A" w:rsidRDefault="003C5578" w:rsidP="003C5578">
      <w:pPr>
        <w:adjustRightInd w:val="0"/>
        <w:snapToGrid w:val="0"/>
        <w:spacing w:line="300" w:lineRule="auto"/>
        <w:ind w:firstLineChars="200" w:firstLine="560"/>
        <w:rPr>
          <w:rFonts w:ascii="华文仿宋" w:eastAsia="华文仿宋" w:hAnsi="华文仿宋"/>
          <w:sz w:val="28"/>
          <w:szCs w:val="28"/>
        </w:rPr>
      </w:pPr>
      <w:r w:rsidRPr="00CF600A">
        <w:rPr>
          <w:rFonts w:ascii="华文仿宋" w:eastAsia="华文仿宋" w:hAnsi="华文仿宋" w:hint="eastAsia"/>
          <w:sz w:val="28"/>
          <w:szCs w:val="28"/>
        </w:rPr>
        <w:t>第十八条 专职科研人员在聘期间因工作需要，在不影响工作的前提下，经科研团队负责人同意，所在二级单位审核，可申请出国（或出境）进行学术交流或合作研究，相关经费由科研团队承担。</w:t>
      </w:r>
    </w:p>
    <w:p w:rsidR="003C5578" w:rsidRPr="00CF600A" w:rsidRDefault="003C5578" w:rsidP="003C5578">
      <w:pPr>
        <w:adjustRightInd w:val="0"/>
        <w:snapToGrid w:val="0"/>
        <w:ind w:firstLineChars="200" w:firstLine="561"/>
        <w:jc w:val="center"/>
        <w:rPr>
          <w:rFonts w:ascii="华文仿宋" w:eastAsia="华文仿宋" w:hAnsi="华文仿宋"/>
          <w:b/>
          <w:sz w:val="28"/>
          <w:szCs w:val="28"/>
        </w:rPr>
      </w:pPr>
      <w:r w:rsidRPr="00CF600A">
        <w:rPr>
          <w:rFonts w:ascii="华文仿宋" w:eastAsia="华文仿宋" w:hAnsi="华文仿宋" w:hint="eastAsia"/>
          <w:b/>
          <w:sz w:val="28"/>
          <w:szCs w:val="28"/>
        </w:rPr>
        <w:t>第四章 经费筹集及发放</w:t>
      </w:r>
    </w:p>
    <w:p w:rsidR="003C5578" w:rsidRPr="00CF600A" w:rsidRDefault="003C5578" w:rsidP="003C5578">
      <w:pPr>
        <w:adjustRightInd w:val="0"/>
        <w:snapToGrid w:val="0"/>
        <w:spacing w:line="300" w:lineRule="auto"/>
        <w:ind w:firstLineChars="200" w:firstLine="560"/>
        <w:rPr>
          <w:rFonts w:ascii="华文仿宋" w:eastAsia="华文仿宋" w:hAnsi="华文仿宋"/>
          <w:sz w:val="28"/>
          <w:szCs w:val="28"/>
        </w:rPr>
      </w:pPr>
      <w:r w:rsidRPr="00CF600A">
        <w:rPr>
          <w:rFonts w:ascii="华文仿宋" w:eastAsia="华文仿宋" w:hAnsi="华文仿宋" w:hint="eastAsia"/>
          <w:sz w:val="28"/>
          <w:szCs w:val="28"/>
        </w:rPr>
        <w:t>第十九条 专职科研人员薪酬、社会保险费用原则上由团队科研项目经费和学院承担。</w:t>
      </w:r>
    </w:p>
    <w:p w:rsidR="003C5578" w:rsidRPr="00CF600A" w:rsidRDefault="003C5578" w:rsidP="003C5578">
      <w:pPr>
        <w:adjustRightInd w:val="0"/>
        <w:snapToGrid w:val="0"/>
        <w:spacing w:line="300" w:lineRule="auto"/>
        <w:ind w:firstLineChars="200" w:firstLine="560"/>
        <w:rPr>
          <w:rFonts w:ascii="华文仿宋" w:eastAsia="华文仿宋" w:hAnsi="华文仿宋"/>
          <w:sz w:val="28"/>
          <w:szCs w:val="28"/>
        </w:rPr>
      </w:pPr>
      <w:r w:rsidRPr="00CF600A">
        <w:rPr>
          <w:rFonts w:ascii="华文仿宋" w:eastAsia="华文仿宋" w:hAnsi="华文仿宋" w:hint="eastAsia"/>
          <w:sz w:val="28"/>
          <w:szCs w:val="28"/>
        </w:rPr>
        <w:t>第二十条 学校以二级单位为单位，设立专职科研人员经费专户。科研团队负责人在聘人的同时，应将相关费用按照年度先行划入专户。学校财务部门负责专</w:t>
      </w:r>
      <w:proofErr w:type="gramStart"/>
      <w:r w:rsidRPr="00CF600A">
        <w:rPr>
          <w:rFonts w:ascii="华文仿宋" w:eastAsia="华文仿宋" w:hAnsi="华文仿宋" w:hint="eastAsia"/>
          <w:sz w:val="28"/>
          <w:szCs w:val="28"/>
        </w:rPr>
        <w:t>户经费</w:t>
      </w:r>
      <w:proofErr w:type="gramEnd"/>
      <w:r w:rsidRPr="00CF600A">
        <w:rPr>
          <w:rFonts w:ascii="华文仿宋" w:eastAsia="华文仿宋" w:hAnsi="华文仿宋" w:hint="eastAsia"/>
          <w:sz w:val="28"/>
          <w:szCs w:val="28"/>
        </w:rPr>
        <w:t>的日常管理、专职科研人员薪酬的核发和社会保险费用的转拨。</w:t>
      </w:r>
    </w:p>
    <w:p w:rsidR="003C5578" w:rsidRPr="00CF600A" w:rsidRDefault="003C5578" w:rsidP="003C5578">
      <w:pPr>
        <w:adjustRightInd w:val="0"/>
        <w:snapToGrid w:val="0"/>
        <w:ind w:firstLineChars="200" w:firstLine="561"/>
        <w:jc w:val="center"/>
        <w:rPr>
          <w:rFonts w:ascii="华文仿宋" w:eastAsia="华文仿宋" w:hAnsi="华文仿宋"/>
          <w:b/>
          <w:sz w:val="28"/>
          <w:szCs w:val="28"/>
        </w:rPr>
      </w:pPr>
      <w:r w:rsidRPr="00CF600A">
        <w:rPr>
          <w:rFonts w:ascii="华文仿宋" w:eastAsia="华文仿宋" w:hAnsi="华文仿宋" w:hint="eastAsia"/>
          <w:b/>
          <w:sz w:val="28"/>
          <w:szCs w:val="28"/>
        </w:rPr>
        <w:t>第五章 考核与管理</w:t>
      </w:r>
    </w:p>
    <w:p w:rsidR="003C5578" w:rsidRPr="00CF600A" w:rsidRDefault="003C5578" w:rsidP="003C5578">
      <w:pPr>
        <w:adjustRightInd w:val="0"/>
        <w:snapToGrid w:val="0"/>
        <w:spacing w:line="300" w:lineRule="auto"/>
        <w:ind w:firstLineChars="200" w:firstLine="560"/>
        <w:rPr>
          <w:rFonts w:ascii="华文仿宋" w:eastAsia="华文仿宋" w:hAnsi="华文仿宋"/>
          <w:sz w:val="28"/>
          <w:szCs w:val="28"/>
        </w:rPr>
      </w:pPr>
      <w:r w:rsidRPr="00CF600A">
        <w:rPr>
          <w:rFonts w:ascii="华文仿宋" w:eastAsia="华文仿宋" w:hAnsi="华文仿宋" w:hint="eastAsia"/>
          <w:sz w:val="28"/>
          <w:szCs w:val="28"/>
        </w:rPr>
        <w:t>第二十一条 科研项目负责人和二级单位应加强对专职科研人员的日常管理、考核，认真履行合同中规定的义务，保障其合法权益。</w:t>
      </w:r>
    </w:p>
    <w:p w:rsidR="003C5578" w:rsidRPr="00CF600A" w:rsidRDefault="003C5578" w:rsidP="003C5578">
      <w:pPr>
        <w:adjustRightInd w:val="0"/>
        <w:snapToGrid w:val="0"/>
        <w:spacing w:line="300" w:lineRule="auto"/>
        <w:ind w:firstLineChars="200" w:firstLine="560"/>
        <w:rPr>
          <w:rFonts w:ascii="华文仿宋" w:eastAsia="华文仿宋" w:hAnsi="华文仿宋"/>
          <w:sz w:val="28"/>
          <w:szCs w:val="28"/>
        </w:rPr>
      </w:pPr>
      <w:r w:rsidRPr="00CF600A">
        <w:rPr>
          <w:rFonts w:ascii="华文仿宋" w:eastAsia="华文仿宋" w:hAnsi="华文仿宋" w:hint="eastAsia"/>
          <w:sz w:val="28"/>
          <w:szCs w:val="28"/>
        </w:rPr>
        <w:t>第二十二条 聘任期间，专职人员的教学科研等成果以及发表有关论文、著作，或申报有关奖励、专利和科研项目等，须以西南交通大学为署名单位。</w:t>
      </w:r>
    </w:p>
    <w:p w:rsidR="003C5578" w:rsidRPr="00CF600A" w:rsidRDefault="003C5578" w:rsidP="003C5578">
      <w:pPr>
        <w:adjustRightInd w:val="0"/>
        <w:snapToGrid w:val="0"/>
        <w:spacing w:line="300" w:lineRule="auto"/>
        <w:ind w:firstLineChars="200" w:firstLine="560"/>
        <w:rPr>
          <w:rFonts w:ascii="华文仿宋" w:eastAsia="华文仿宋" w:hAnsi="华文仿宋"/>
          <w:sz w:val="28"/>
          <w:szCs w:val="28"/>
        </w:rPr>
      </w:pPr>
      <w:r w:rsidRPr="00CF600A">
        <w:rPr>
          <w:rFonts w:ascii="华文仿宋" w:eastAsia="华文仿宋" w:hAnsi="华文仿宋" w:hint="eastAsia"/>
          <w:sz w:val="28"/>
          <w:szCs w:val="28"/>
        </w:rPr>
        <w:t>第二十三条 专职科研人员由科研团队和二级单位实行年度考核和聘期考核。</w:t>
      </w:r>
    </w:p>
    <w:p w:rsidR="003C5578" w:rsidRPr="00CF600A" w:rsidRDefault="003C5578" w:rsidP="003C5578">
      <w:pPr>
        <w:adjustRightInd w:val="0"/>
        <w:snapToGrid w:val="0"/>
        <w:spacing w:line="300" w:lineRule="auto"/>
        <w:ind w:firstLineChars="200" w:firstLine="560"/>
        <w:rPr>
          <w:rFonts w:ascii="华文仿宋" w:eastAsia="华文仿宋" w:hAnsi="华文仿宋"/>
          <w:sz w:val="28"/>
          <w:szCs w:val="28"/>
        </w:rPr>
      </w:pPr>
      <w:r w:rsidRPr="00CF600A">
        <w:rPr>
          <w:rFonts w:ascii="华文仿宋" w:eastAsia="华文仿宋" w:hAnsi="华文仿宋" w:hint="eastAsia"/>
          <w:sz w:val="28"/>
          <w:szCs w:val="28"/>
        </w:rPr>
        <w:t>第二十四条 考核结果分优秀、良好、合格、不合格四个等级，</w:t>
      </w:r>
      <w:r w:rsidRPr="00CF600A">
        <w:rPr>
          <w:rFonts w:ascii="华文仿宋" w:eastAsia="华文仿宋" w:hAnsi="华文仿宋" w:hint="eastAsia"/>
          <w:sz w:val="28"/>
          <w:szCs w:val="28"/>
        </w:rPr>
        <w:lastRenderedPageBreak/>
        <w:t>考核结果作为受聘人员薪酬调整、是否续聘的基本依据。</w:t>
      </w:r>
    </w:p>
    <w:p w:rsidR="003C5578" w:rsidRPr="00CF600A" w:rsidRDefault="003C5578" w:rsidP="003C5578">
      <w:pPr>
        <w:adjustRightInd w:val="0"/>
        <w:snapToGrid w:val="0"/>
        <w:spacing w:line="300" w:lineRule="auto"/>
        <w:ind w:firstLineChars="200" w:firstLine="560"/>
        <w:rPr>
          <w:rFonts w:ascii="华文仿宋" w:eastAsia="华文仿宋" w:hAnsi="华文仿宋"/>
          <w:sz w:val="28"/>
          <w:szCs w:val="28"/>
        </w:rPr>
      </w:pPr>
      <w:r w:rsidRPr="00CF600A">
        <w:rPr>
          <w:rFonts w:ascii="华文仿宋" w:eastAsia="华文仿宋" w:hAnsi="华文仿宋" w:hint="eastAsia"/>
          <w:sz w:val="28"/>
          <w:szCs w:val="28"/>
        </w:rPr>
        <w:t>第二十五条 每年的考核结果应及时报学校人事处备案。</w:t>
      </w:r>
    </w:p>
    <w:p w:rsidR="003C5578" w:rsidRPr="00CF600A" w:rsidRDefault="003C5578" w:rsidP="003C5578">
      <w:pPr>
        <w:adjustRightInd w:val="0"/>
        <w:snapToGrid w:val="0"/>
        <w:spacing w:line="300" w:lineRule="auto"/>
        <w:ind w:firstLineChars="200" w:firstLine="560"/>
        <w:rPr>
          <w:rFonts w:ascii="华文仿宋" w:eastAsia="华文仿宋" w:hAnsi="华文仿宋"/>
          <w:sz w:val="28"/>
          <w:szCs w:val="28"/>
        </w:rPr>
      </w:pPr>
      <w:r w:rsidRPr="00CF600A">
        <w:rPr>
          <w:rFonts w:ascii="华文仿宋" w:eastAsia="华文仿宋" w:hAnsi="华文仿宋" w:hint="eastAsia"/>
          <w:sz w:val="28"/>
          <w:szCs w:val="28"/>
        </w:rPr>
        <w:t>第二十六条 专职科研人员年度考核不合格的可降薪聘用或解聘；年度考核连续两次不合格的予以解聘。</w:t>
      </w:r>
    </w:p>
    <w:p w:rsidR="003C5578" w:rsidRPr="00CF600A" w:rsidRDefault="003C5578" w:rsidP="003C5578">
      <w:pPr>
        <w:adjustRightInd w:val="0"/>
        <w:snapToGrid w:val="0"/>
        <w:spacing w:line="300" w:lineRule="auto"/>
        <w:ind w:firstLineChars="200" w:firstLine="560"/>
        <w:rPr>
          <w:rFonts w:ascii="华文仿宋" w:eastAsia="华文仿宋" w:hAnsi="华文仿宋"/>
          <w:sz w:val="28"/>
          <w:szCs w:val="28"/>
        </w:rPr>
      </w:pPr>
      <w:r w:rsidRPr="00CF600A">
        <w:rPr>
          <w:rFonts w:ascii="华文仿宋" w:eastAsia="华文仿宋" w:hAnsi="华文仿宋" w:hint="eastAsia"/>
          <w:sz w:val="28"/>
          <w:szCs w:val="28"/>
        </w:rPr>
        <w:t>第二十七条 专职科研人员聘期考核不合格的不再续聘；在两个聘期内，无法获评高一级专业技术职务，原则上不再续聘。</w:t>
      </w:r>
    </w:p>
    <w:p w:rsidR="003C5578" w:rsidRPr="00CF600A" w:rsidRDefault="003C5578" w:rsidP="003C5578">
      <w:pPr>
        <w:adjustRightInd w:val="0"/>
        <w:snapToGrid w:val="0"/>
        <w:spacing w:line="300" w:lineRule="auto"/>
        <w:ind w:firstLineChars="200" w:firstLine="560"/>
        <w:rPr>
          <w:rFonts w:ascii="华文仿宋" w:eastAsia="华文仿宋" w:hAnsi="华文仿宋"/>
          <w:sz w:val="28"/>
          <w:szCs w:val="28"/>
        </w:rPr>
      </w:pPr>
      <w:r w:rsidRPr="00CF600A">
        <w:rPr>
          <w:rFonts w:ascii="华文仿宋" w:eastAsia="华文仿宋" w:hAnsi="华文仿宋" w:hint="eastAsia"/>
          <w:sz w:val="28"/>
          <w:szCs w:val="28"/>
        </w:rPr>
        <w:t>第二十八条 专职科研人员有下列情况之一者应予以解聘：</w:t>
      </w:r>
    </w:p>
    <w:p w:rsidR="003C5578" w:rsidRPr="00CF600A" w:rsidRDefault="003C5578" w:rsidP="003C5578">
      <w:pPr>
        <w:adjustRightInd w:val="0"/>
        <w:snapToGrid w:val="0"/>
        <w:spacing w:line="300" w:lineRule="auto"/>
        <w:ind w:firstLineChars="200" w:firstLine="560"/>
        <w:rPr>
          <w:rFonts w:ascii="华文仿宋" w:eastAsia="华文仿宋" w:hAnsi="华文仿宋"/>
          <w:sz w:val="28"/>
          <w:szCs w:val="28"/>
        </w:rPr>
      </w:pPr>
      <w:r w:rsidRPr="00CF600A">
        <w:rPr>
          <w:rFonts w:ascii="华文仿宋" w:eastAsia="华文仿宋" w:hAnsi="华文仿宋" w:hint="eastAsia"/>
          <w:sz w:val="28"/>
          <w:szCs w:val="28"/>
        </w:rPr>
        <w:t>1、有刑事犯罪行为；</w:t>
      </w:r>
    </w:p>
    <w:p w:rsidR="003C5578" w:rsidRPr="00CF600A" w:rsidRDefault="003C5578" w:rsidP="003C5578">
      <w:pPr>
        <w:adjustRightInd w:val="0"/>
        <w:snapToGrid w:val="0"/>
        <w:spacing w:line="300" w:lineRule="auto"/>
        <w:ind w:firstLineChars="200" w:firstLine="560"/>
        <w:rPr>
          <w:rFonts w:ascii="华文仿宋" w:eastAsia="华文仿宋" w:hAnsi="华文仿宋"/>
          <w:sz w:val="28"/>
          <w:szCs w:val="28"/>
        </w:rPr>
      </w:pPr>
      <w:r w:rsidRPr="00CF600A">
        <w:rPr>
          <w:rFonts w:ascii="华文仿宋" w:eastAsia="华文仿宋" w:hAnsi="华文仿宋" w:hint="eastAsia"/>
          <w:sz w:val="28"/>
          <w:szCs w:val="28"/>
        </w:rPr>
        <w:t>2、严重违反学术道德规范，给学校造成恶劣影响。</w:t>
      </w:r>
    </w:p>
    <w:p w:rsidR="003C5578" w:rsidRPr="00CF600A" w:rsidRDefault="003C5578" w:rsidP="003C5578">
      <w:pPr>
        <w:adjustRightInd w:val="0"/>
        <w:snapToGrid w:val="0"/>
        <w:ind w:firstLineChars="200" w:firstLine="561"/>
        <w:jc w:val="center"/>
        <w:rPr>
          <w:rFonts w:ascii="华文仿宋" w:eastAsia="华文仿宋" w:hAnsi="华文仿宋"/>
          <w:b/>
          <w:sz w:val="28"/>
          <w:szCs w:val="28"/>
        </w:rPr>
      </w:pPr>
      <w:r w:rsidRPr="00CF600A">
        <w:rPr>
          <w:rFonts w:ascii="华文仿宋" w:eastAsia="华文仿宋" w:hAnsi="华文仿宋" w:hint="eastAsia"/>
          <w:b/>
          <w:sz w:val="28"/>
          <w:szCs w:val="28"/>
        </w:rPr>
        <w:t>第六章 附则</w:t>
      </w:r>
    </w:p>
    <w:p w:rsidR="003C5578" w:rsidRPr="00CF600A" w:rsidRDefault="003C5578" w:rsidP="003C5578">
      <w:pPr>
        <w:adjustRightInd w:val="0"/>
        <w:snapToGrid w:val="0"/>
        <w:spacing w:line="300" w:lineRule="auto"/>
        <w:ind w:firstLineChars="200" w:firstLine="560"/>
        <w:rPr>
          <w:rFonts w:ascii="华文仿宋" w:eastAsia="华文仿宋" w:hAnsi="华文仿宋"/>
          <w:sz w:val="28"/>
          <w:szCs w:val="28"/>
        </w:rPr>
      </w:pPr>
      <w:r w:rsidRPr="00CF600A">
        <w:rPr>
          <w:rFonts w:ascii="华文仿宋" w:eastAsia="华文仿宋" w:hAnsi="华文仿宋" w:hint="eastAsia"/>
          <w:sz w:val="28"/>
          <w:szCs w:val="28"/>
        </w:rPr>
        <w:t>第二十九条 专职科研人员聘用过程中出现的人事及劳动争议，可通过劳动争议调解途径平等协商解决，协商不成的，可依法申请仲裁或提起诉讼。</w:t>
      </w:r>
    </w:p>
    <w:p w:rsidR="003C5578" w:rsidRPr="00CF600A" w:rsidRDefault="003C5578" w:rsidP="003C5578">
      <w:pPr>
        <w:adjustRightInd w:val="0"/>
        <w:snapToGrid w:val="0"/>
        <w:spacing w:line="300" w:lineRule="auto"/>
        <w:ind w:firstLineChars="200" w:firstLine="560"/>
        <w:rPr>
          <w:rFonts w:ascii="华文仿宋" w:eastAsia="华文仿宋" w:hAnsi="华文仿宋"/>
          <w:sz w:val="28"/>
          <w:szCs w:val="28"/>
        </w:rPr>
      </w:pPr>
      <w:r w:rsidRPr="00CF600A">
        <w:rPr>
          <w:rFonts w:ascii="华文仿宋" w:eastAsia="华文仿宋" w:hAnsi="华文仿宋" w:hint="eastAsia"/>
          <w:sz w:val="28"/>
          <w:szCs w:val="28"/>
        </w:rPr>
        <w:t>第三十条 本办法自公布之日起试行，学校原有《西南交通大学专职科研岗位设置及聘用管理办法（试行）》（</w:t>
      </w:r>
      <w:proofErr w:type="gramStart"/>
      <w:r w:rsidRPr="00CF600A">
        <w:rPr>
          <w:rFonts w:ascii="华文仿宋" w:eastAsia="华文仿宋" w:hAnsi="华文仿宋" w:hint="eastAsia"/>
          <w:sz w:val="28"/>
          <w:szCs w:val="28"/>
        </w:rPr>
        <w:t>西交校人</w:t>
      </w:r>
      <w:proofErr w:type="gramEnd"/>
      <w:r w:rsidRPr="00CF600A">
        <w:rPr>
          <w:rFonts w:ascii="华文仿宋" w:eastAsia="华文仿宋" w:hAnsi="华文仿宋" w:hint="eastAsia"/>
          <w:sz w:val="28"/>
          <w:szCs w:val="28"/>
        </w:rPr>
        <w:t>[2014]</w:t>
      </w:r>
      <w:r w:rsidRPr="00CF600A">
        <w:rPr>
          <w:rFonts w:ascii="华文仿宋" w:eastAsia="华文仿宋" w:hAnsi="华文仿宋"/>
          <w:sz w:val="28"/>
          <w:szCs w:val="28"/>
        </w:rPr>
        <w:t>1</w:t>
      </w:r>
      <w:r w:rsidRPr="00CF600A">
        <w:rPr>
          <w:rFonts w:ascii="华文仿宋" w:eastAsia="华文仿宋" w:hAnsi="华文仿宋" w:hint="eastAsia"/>
          <w:sz w:val="28"/>
          <w:szCs w:val="28"/>
        </w:rPr>
        <w:t>2号）文件废止。</w:t>
      </w:r>
    </w:p>
    <w:p w:rsidR="003C5578" w:rsidRPr="00CF600A" w:rsidRDefault="003C5578" w:rsidP="003C5578">
      <w:pPr>
        <w:adjustRightInd w:val="0"/>
        <w:snapToGrid w:val="0"/>
        <w:spacing w:line="300" w:lineRule="auto"/>
        <w:ind w:firstLineChars="200" w:firstLine="560"/>
        <w:rPr>
          <w:rFonts w:ascii="华文仿宋" w:eastAsia="华文仿宋" w:hAnsi="华文仿宋"/>
          <w:sz w:val="28"/>
          <w:szCs w:val="28"/>
        </w:rPr>
      </w:pPr>
      <w:r w:rsidRPr="00CF600A">
        <w:rPr>
          <w:rFonts w:ascii="华文仿宋" w:eastAsia="华文仿宋" w:hAnsi="华文仿宋" w:hint="eastAsia"/>
          <w:sz w:val="28"/>
          <w:szCs w:val="28"/>
        </w:rPr>
        <w:t>第三十一条 已按</w:t>
      </w:r>
      <w:proofErr w:type="gramStart"/>
      <w:r w:rsidRPr="00CF600A">
        <w:rPr>
          <w:rFonts w:ascii="华文仿宋" w:eastAsia="华文仿宋" w:hAnsi="华文仿宋" w:hint="eastAsia"/>
          <w:sz w:val="28"/>
          <w:szCs w:val="28"/>
        </w:rPr>
        <w:t>西交校人</w:t>
      </w:r>
      <w:proofErr w:type="gramEnd"/>
      <w:r w:rsidRPr="00CF600A">
        <w:rPr>
          <w:rFonts w:ascii="华文仿宋" w:eastAsia="华文仿宋" w:hAnsi="华文仿宋" w:hint="eastAsia"/>
          <w:sz w:val="28"/>
          <w:szCs w:val="28"/>
        </w:rPr>
        <w:t>[2014]</w:t>
      </w:r>
      <w:r w:rsidRPr="00CF600A">
        <w:rPr>
          <w:rFonts w:ascii="华文仿宋" w:eastAsia="华文仿宋" w:hAnsi="华文仿宋"/>
          <w:sz w:val="28"/>
          <w:szCs w:val="28"/>
        </w:rPr>
        <w:t>1</w:t>
      </w:r>
      <w:r w:rsidRPr="00CF600A">
        <w:rPr>
          <w:rFonts w:ascii="华文仿宋" w:eastAsia="华文仿宋" w:hAnsi="华文仿宋" w:hint="eastAsia"/>
          <w:sz w:val="28"/>
          <w:szCs w:val="28"/>
        </w:rPr>
        <w:t>2号文件聘用的专职科研人员，继续执行原办法至合同约定的聘期结束。续聘按本办法执行。</w:t>
      </w:r>
    </w:p>
    <w:p w:rsidR="00FF0A68" w:rsidRPr="00CF600A" w:rsidRDefault="003C5578" w:rsidP="003C5578">
      <w:pPr>
        <w:adjustRightInd w:val="0"/>
        <w:snapToGrid w:val="0"/>
        <w:spacing w:line="300" w:lineRule="auto"/>
        <w:ind w:firstLineChars="200" w:firstLine="560"/>
        <w:rPr>
          <w:rFonts w:ascii="华文仿宋" w:eastAsia="华文仿宋" w:hAnsi="华文仿宋"/>
          <w:sz w:val="28"/>
          <w:szCs w:val="28"/>
        </w:rPr>
      </w:pPr>
      <w:r w:rsidRPr="00CF600A">
        <w:rPr>
          <w:rFonts w:ascii="华文仿宋" w:eastAsia="华文仿宋" w:hAnsi="华文仿宋" w:hint="eastAsia"/>
          <w:sz w:val="28"/>
          <w:szCs w:val="28"/>
        </w:rPr>
        <w:t xml:space="preserve">第三十二条 </w:t>
      </w:r>
      <w:r w:rsidR="009B6D55">
        <w:rPr>
          <w:rFonts w:ascii="华文仿宋" w:eastAsia="华文仿宋" w:hAnsi="华文仿宋" w:hint="eastAsia"/>
          <w:sz w:val="28"/>
          <w:szCs w:val="28"/>
        </w:rPr>
        <w:t>本办法由学校科学技术发展研究院和人事处</w:t>
      </w:r>
      <w:r w:rsidRPr="00CF600A">
        <w:rPr>
          <w:rFonts w:ascii="华文仿宋" w:eastAsia="华文仿宋" w:hAnsi="华文仿宋" w:hint="eastAsia"/>
          <w:sz w:val="28"/>
          <w:szCs w:val="28"/>
        </w:rPr>
        <w:t>共同负责解释。</w:t>
      </w:r>
    </w:p>
    <w:sectPr w:rsidR="00FF0A68" w:rsidRPr="00CF600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600" w:rsidRDefault="00C97600" w:rsidP="003C5578">
      <w:r>
        <w:separator/>
      </w:r>
    </w:p>
  </w:endnote>
  <w:endnote w:type="continuationSeparator" w:id="0">
    <w:p w:rsidR="00C97600" w:rsidRDefault="00C97600" w:rsidP="003C5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600" w:rsidRDefault="00C97600" w:rsidP="003C5578">
      <w:r>
        <w:separator/>
      </w:r>
    </w:p>
  </w:footnote>
  <w:footnote w:type="continuationSeparator" w:id="0">
    <w:p w:rsidR="00C97600" w:rsidRDefault="00C97600" w:rsidP="003C55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BAD"/>
    <w:rsid w:val="00003CE1"/>
    <w:rsid w:val="001E0835"/>
    <w:rsid w:val="00241F2B"/>
    <w:rsid w:val="002B52DB"/>
    <w:rsid w:val="003C5578"/>
    <w:rsid w:val="003F3EFD"/>
    <w:rsid w:val="00430ADC"/>
    <w:rsid w:val="005A08CB"/>
    <w:rsid w:val="005B17D7"/>
    <w:rsid w:val="006E5981"/>
    <w:rsid w:val="006F1852"/>
    <w:rsid w:val="00720B97"/>
    <w:rsid w:val="007B1412"/>
    <w:rsid w:val="007D4367"/>
    <w:rsid w:val="009316DC"/>
    <w:rsid w:val="009B6D55"/>
    <w:rsid w:val="00AD5C53"/>
    <w:rsid w:val="00B21C7F"/>
    <w:rsid w:val="00B93408"/>
    <w:rsid w:val="00BB58FE"/>
    <w:rsid w:val="00BC7B8B"/>
    <w:rsid w:val="00C54C13"/>
    <w:rsid w:val="00C97600"/>
    <w:rsid w:val="00CF600A"/>
    <w:rsid w:val="00D03874"/>
    <w:rsid w:val="00D17117"/>
    <w:rsid w:val="00DD126A"/>
    <w:rsid w:val="00E25BAD"/>
    <w:rsid w:val="00E62890"/>
    <w:rsid w:val="00E668E6"/>
    <w:rsid w:val="00E67669"/>
    <w:rsid w:val="00EC1B99"/>
    <w:rsid w:val="00F87CC9"/>
    <w:rsid w:val="00FF0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5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C55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C5578"/>
    <w:rPr>
      <w:sz w:val="18"/>
      <w:szCs w:val="18"/>
    </w:rPr>
  </w:style>
  <w:style w:type="paragraph" w:styleId="a4">
    <w:name w:val="footer"/>
    <w:basedOn w:val="a"/>
    <w:link w:val="Char0"/>
    <w:uiPriority w:val="99"/>
    <w:unhideWhenUsed/>
    <w:rsid w:val="003C5578"/>
    <w:pPr>
      <w:tabs>
        <w:tab w:val="center" w:pos="4153"/>
        <w:tab w:val="right" w:pos="8306"/>
      </w:tabs>
      <w:snapToGrid w:val="0"/>
      <w:jc w:val="left"/>
    </w:pPr>
    <w:rPr>
      <w:sz w:val="18"/>
      <w:szCs w:val="18"/>
    </w:rPr>
  </w:style>
  <w:style w:type="character" w:customStyle="1" w:styleId="Char0">
    <w:name w:val="页脚 Char"/>
    <w:basedOn w:val="a0"/>
    <w:link w:val="a4"/>
    <w:uiPriority w:val="99"/>
    <w:rsid w:val="003C557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5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C55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C5578"/>
    <w:rPr>
      <w:sz w:val="18"/>
      <w:szCs w:val="18"/>
    </w:rPr>
  </w:style>
  <w:style w:type="paragraph" w:styleId="a4">
    <w:name w:val="footer"/>
    <w:basedOn w:val="a"/>
    <w:link w:val="Char0"/>
    <w:uiPriority w:val="99"/>
    <w:unhideWhenUsed/>
    <w:rsid w:val="003C5578"/>
    <w:pPr>
      <w:tabs>
        <w:tab w:val="center" w:pos="4153"/>
        <w:tab w:val="right" w:pos="8306"/>
      </w:tabs>
      <w:snapToGrid w:val="0"/>
      <w:jc w:val="left"/>
    </w:pPr>
    <w:rPr>
      <w:sz w:val="18"/>
      <w:szCs w:val="18"/>
    </w:rPr>
  </w:style>
  <w:style w:type="character" w:customStyle="1" w:styleId="Char0">
    <w:name w:val="页脚 Char"/>
    <w:basedOn w:val="a0"/>
    <w:link w:val="a4"/>
    <w:uiPriority w:val="99"/>
    <w:rsid w:val="003C557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338</Words>
  <Characters>1928</Characters>
  <Application>Microsoft Office Word</Application>
  <DocSecurity>0</DocSecurity>
  <Lines>16</Lines>
  <Paragraphs>4</Paragraphs>
  <ScaleCrop>false</ScaleCrop>
  <Company>Microsoft</Company>
  <LinksUpToDate>false</LinksUpToDate>
  <CharactersWithSpaces>2262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铁怀江</dc:creator>
  <cp:lastModifiedBy>xcy</cp:lastModifiedBy>
  <cp:revision>2</cp:revision>
  <dcterms:created xsi:type="dcterms:W3CDTF">2016-10-10T01:34:00Z</dcterms:created>
  <dcterms:modified xsi:type="dcterms:W3CDTF">2016-10-10T01:34:00Z</dcterms:modified>
</cp:coreProperties>
</file>